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237" w:rsidRPr="00B83FA6" w:rsidRDefault="007E10B4" w:rsidP="00183237">
      <w:pPr>
        <w:pStyle w:val="Default"/>
        <w:jc w:val="center"/>
        <w:rPr>
          <w:bCs/>
        </w:rPr>
      </w:pPr>
      <w:r>
        <w:rPr>
          <w:bCs/>
          <w:noProof/>
          <w:sz w:val="23"/>
          <w:szCs w:val="23"/>
          <w:lang w:eastAsia="ru-RU"/>
        </w:rPr>
        <w:drawing>
          <wp:inline distT="0" distB="0" distL="0" distR="0">
            <wp:extent cx="6391275" cy="9027803"/>
            <wp:effectExtent l="0" t="0" r="0" b="1905"/>
            <wp:docPr id="1" name="Рисунок 1" descr="E:\обл11\Scan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обл11\Scan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9027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3237" w:rsidRPr="009D508E" w:rsidRDefault="00183237" w:rsidP="00183237"/>
    <w:p w:rsidR="00183237" w:rsidRPr="00997DC3" w:rsidRDefault="00183237" w:rsidP="00183237">
      <w:pPr>
        <w:jc w:val="center"/>
        <w:rPr>
          <w:b/>
          <w:sz w:val="24"/>
          <w:szCs w:val="24"/>
        </w:rPr>
      </w:pPr>
    </w:p>
    <w:p w:rsidR="00183237" w:rsidRPr="00997DC3" w:rsidRDefault="00183237" w:rsidP="00183237">
      <w:pPr>
        <w:jc w:val="center"/>
        <w:rPr>
          <w:b/>
          <w:sz w:val="24"/>
          <w:szCs w:val="24"/>
        </w:rPr>
      </w:pPr>
      <w:r w:rsidRPr="00997DC3">
        <w:rPr>
          <w:b/>
          <w:sz w:val="24"/>
          <w:szCs w:val="24"/>
        </w:rPr>
        <w:t>Планируемые личностные результаты освоения ООП</w:t>
      </w:r>
    </w:p>
    <w:p w:rsidR="00183237" w:rsidRPr="00997DC3" w:rsidRDefault="00183237" w:rsidP="00183237">
      <w:pPr>
        <w:jc w:val="both"/>
        <w:rPr>
          <w:b/>
          <w:sz w:val="24"/>
          <w:szCs w:val="24"/>
        </w:rPr>
      </w:pPr>
      <w:r w:rsidRPr="00997DC3">
        <w:rPr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</w:t>
      </w:r>
    </w:p>
    <w:p w:rsidR="00183237" w:rsidRPr="00997DC3" w:rsidRDefault="00183237" w:rsidP="00183237">
      <w:pPr>
        <w:jc w:val="center"/>
        <w:rPr>
          <w:b/>
          <w:sz w:val="24"/>
          <w:szCs w:val="24"/>
        </w:rPr>
      </w:pPr>
      <w:r w:rsidRPr="00997DC3">
        <w:rPr>
          <w:b/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способность к сопереживанию и формирование позитивного отношения к людям, в том числе к лицам с ограниченными возможностями здоровья и инвалидам;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-бережное, ответственное и компетентное отношение к физическому и психологическому здоровью других людей, умение оказывать первую помощь;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183237" w:rsidRPr="00997DC3" w:rsidRDefault="00183237" w:rsidP="00183237">
      <w:pPr>
        <w:rPr>
          <w:b/>
          <w:sz w:val="24"/>
          <w:szCs w:val="24"/>
        </w:rPr>
      </w:pPr>
      <w:r w:rsidRPr="00997DC3">
        <w:rPr>
          <w:b/>
          <w:sz w:val="24"/>
          <w:szCs w:val="24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</w:t>
      </w:r>
      <w:r w:rsidRPr="00997DC3">
        <w:rPr>
          <w:sz w:val="24"/>
          <w:szCs w:val="24"/>
        </w:rPr>
        <w:lastRenderedPageBreak/>
        <w:t>достижениях и открытиях мировой и отечественной науки, заинтересованность в научных знаниях об устройстве мира и общества;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183237" w:rsidRPr="00997DC3" w:rsidRDefault="00183237" w:rsidP="00183237">
      <w:pPr>
        <w:rPr>
          <w:sz w:val="24"/>
          <w:szCs w:val="24"/>
        </w:rPr>
      </w:pPr>
      <w:r w:rsidRPr="00997DC3">
        <w:rPr>
          <w:sz w:val="24"/>
          <w:szCs w:val="24"/>
        </w:rPr>
        <w:t xml:space="preserve"> </w:t>
      </w:r>
      <w:r w:rsidRPr="00997DC3">
        <w:rPr>
          <w:b/>
          <w:sz w:val="24"/>
          <w:szCs w:val="24"/>
        </w:rPr>
        <w:t>Личностные результаты в сфере отношения обучающихся к труду, в сфере социально-экономических отношений:</w:t>
      </w:r>
      <w:r w:rsidRPr="00997DC3">
        <w:rPr>
          <w:sz w:val="24"/>
          <w:szCs w:val="24"/>
        </w:rPr>
        <w:t xml:space="preserve">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>– уважение ко всем формам собственности, готовность к защите своей собственности, – осознанный выбор будущей профессии как путь и способ реализации собственных жизненных планов;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– готовность к самообслуживанию, включая обучение и выполнение домашних обязанностей.</w:t>
      </w:r>
    </w:p>
    <w:p w:rsidR="00183237" w:rsidRPr="00997DC3" w:rsidRDefault="00183237" w:rsidP="00183237">
      <w:pPr>
        <w:rPr>
          <w:sz w:val="24"/>
          <w:szCs w:val="24"/>
        </w:rPr>
      </w:pPr>
      <w:r w:rsidRPr="00997DC3">
        <w:rPr>
          <w:sz w:val="24"/>
          <w:szCs w:val="24"/>
        </w:rPr>
        <w:t xml:space="preserve"> </w:t>
      </w:r>
    </w:p>
    <w:p w:rsidR="00183237" w:rsidRPr="00997DC3" w:rsidRDefault="00183237" w:rsidP="00183237">
      <w:pPr>
        <w:jc w:val="center"/>
        <w:rPr>
          <w:b/>
          <w:sz w:val="24"/>
          <w:szCs w:val="24"/>
        </w:rPr>
      </w:pPr>
      <w:r w:rsidRPr="00997DC3">
        <w:rPr>
          <w:b/>
          <w:sz w:val="24"/>
          <w:szCs w:val="24"/>
        </w:rPr>
        <w:t xml:space="preserve">Планируемые </w:t>
      </w:r>
      <w:proofErr w:type="spellStart"/>
      <w:r w:rsidRPr="00997DC3">
        <w:rPr>
          <w:b/>
          <w:sz w:val="24"/>
          <w:szCs w:val="24"/>
        </w:rPr>
        <w:t>метапредметные</w:t>
      </w:r>
      <w:proofErr w:type="spellEnd"/>
      <w:r w:rsidRPr="00997DC3">
        <w:rPr>
          <w:b/>
          <w:sz w:val="24"/>
          <w:szCs w:val="24"/>
        </w:rPr>
        <w:t xml:space="preserve"> результаты освоения ООП</w:t>
      </w:r>
    </w:p>
    <w:p w:rsidR="00183237" w:rsidRPr="00997DC3" w:rsidRDefault="00183237" w:rsidP="00183237">
      <w:pPr>
        <w:rPr>
          <w:b/>
          <w:sz w:val="24"/>
          <w:szCs w:val="24"/>
        </w:rPr>
      </w:pPr>
      <w:r w:rsidRPr="00997DC3">
        <w:rPr>
          <w:b/>
          <w:sz w:val="24"/>
          <w:szCs w:val="24"/>
        </w:rPr>
        <w:t xml:space="preserve"> </w:t>
      </w:r>
      <w:proofErr w:type="spellStart"/>
      <w:r w:rsidRPr="00997DC3">
        <w:rPr>
          <w:b/>
          <w:sz w:val="24"/>
          <w:szCs w:val="24"/>
        </w:rPr>
        <w:t>Метапредметные</w:t>
      </w:r>
      <w:proofErr w:type="spellEnd"/>
      <w:r w:rsidRPr="00997DC3">
        <w:rPr>
          <w:b/>
          <w:sz w:val="24"/>
          <w:szCs w:val="24"/>
        </w:rPr>
        <w:t xml:space="preserve"> результаты освоения основной образовательной программы представлены тремя группами универсальных учебных действий (УУД).</w:t>
      </w:r>
    </w:p>
    <w:p w:rsidR="00183237" w:rsidRPr="00997DC3" w:rsidRDefault="00183237" w:rsidP="00183237">
      <w:pPr>
        <w:rPr>
          <w:b/>
          <w:sz w:val="24"/>
          <w:szCs w:val="24"/>
        </w:rPr>
      </w:pPr>
      <w:r w:rsidRPr="00997DC3">
        <w:rPr>
          <w:b/>
          <w:sz w:val="24"/>
          <w:szCs w:val="24"/>
        </w:rPr>
        <w:t xml:space="preserve"> 1. Регулятивные универсальные учебные действия </w:t>
      </w:r>
    </w:p>
    <w:p w:rsidR="00183237" w:rsidRPr="00997DC3" w:rsidRDefault="00183237" w:rsidP="00183237">
      <w:pPr>
        <w:rPr>
          <w:sz w:val="24"/>
          <w:szCs w:val="24"/>
        </w:rPr>
      </w:pPr>
      <w:r w:rsidRPr="00997DC3">
        <w:rPr>
          <w:sz w:val="24"/>
          <w:szCs w:val="24"/>
        </w:rPr>
        <w:t>Выпускник научится: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самостоятельно определять цели, задавать параметры и критерии, по которым можно определить, что цель достигнута;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ставить и формулировать собственные задачи в образовательной деятельности и жизненных ситуациях; –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оценивать ресурсы, в том числе время и другие нематериальные ресурсы, необходимые для достижения поставленной цели;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lastRenderedPageBreak/>
        <w:t xml:space="preserve">– организовывать эффективный поиск ресурсов, необходимых для достижения поставленной цели;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– сопоставлять полученный результат деятельности с поставленной заранее целью. </w:t>
      </w:r>
    </w:p>
    <w:p w:rsidR="00183237" w:rsidRPr="00997DC3" w:rsidRDefault="00183237" w:rsidP="00183237">
      <w:pPr>
        <w:rPr>
          <w:b/>
          <w:sz w:val="24"/>
          <w:szCs w:val="24"/>
        </w:rPr>
      </w:pPr>
      <w:r w:rsidRPr="00997DC3">
        <w:rPr>
          <w:b/>
          <w:sz w:val="24"/>
          <w:szCs w:val="24"/>
        </w:rPr>
        <w:t xml:space="preserve"> 2. Познавательные универсальные учебные действия </w:t>
      </w:r>
    </w:p>
    <w:p w:rsidR="00183237" w:rsidRPr="00997DC3" w:rsidRDefault="00183237" w:rsidP="00183237">
      <w:pPr>
        <w:rPr>
          <w:sz w:val="24"/>
          <w:szCs w:val="24"/>
        </w:rPr>
      </w:pPr>
      <w:r w:rsidRPr="00997DC3">
        <w:rPr>
          <w:sz w:val="24"/>
          <w:szCs w:val="24"/>
        </w:rPr>
        <w:t>Выпускник научится: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>– 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менять и удерживать разные позиции в познавательной деятельности.</w:t>
      </w:r>
    </w:p>
    <w:p w:rsidR="00183237" w:rsidRPr="00997DC3" w:rsidRDefault="00183237" w:rsidP="00183237">
      <w:pPr>
        <w:rPr>
          <w:b/>
          <w:sz w:val="24"/>
          <w:szCs w:val="24"/>
        </w:rPr>
      </w:pPr>
      <w:r w:rsidRPr="00997DC3">
        <w:rPr>
          <w:b/>
          <w:sz w:val="24"/>
          <w:szCs w:val="24"/>
        </w:rPr>
        <w:t xml:space="preserve"> 3. Коммуникативные универсальные учебные действия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Выпускник научится: 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– осуществлять деловую коммуникацию как со сверстниками, так и </w:t>
      </w:r>
      <w:proofErr w:type="gramStart"/>
      <w:r w:rsidRPr="00997DC3">
        <w:rPr>
          <w:sz w:val="24"/>
          <w:szCs w:val="24"/>
        </w:rPr>
        <w:t>со</w:t>
      </w:r>
      <w:proofErr w:type="gramEnd"/>
      <w:r w:rsidRPr="00997DC3">
        <w:rPr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 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 – координировать и выполнять работу в условиях реального, виртуального и комбинированного взаимодействия; – развернуто, логично и точно излагать свою точку зрения с использованием адекватных (устных и письменных) языковых средств</w:t>
      </w:r>
    </w:p>
    <w:p w:rsidR="00183237" w:rsidRPr="00997DC3" w:rsidRDefault="00183237" w:rsidP="00183237">
      <w:pPr>
        <w:jc w:val="both"/>
        <w:rPr>
          <w:sz w:val="24"/>
          <w:szCs w:val="24"/>
        </w:rPr>
      </w:pPr>
      <w:r w:rsidRPr="00997DC3">
        <w:rPr>
          <w:sz w:val="24"/>
          <w:szCs w:val="24"/>
        </w:rPr>
        <w:t xml:space="preserve">; – распознавать </w:t>
      </w:r>
      <w:proofErr w:type="spellStart"/>
      <w:r w:rsidRPr="00997DC3">
        <w:rPr>
          <w:sz w:val="24"/>
          <w:szCs w:val="24"/>
        </w:rPr>
        <w:t>конфликтогенные</w:t>
      </w:r>
      <w:proofErr w:type="spellEnd"/>
      <w:r w:rsidRPr="00997DC3">
        <w:rPr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183237" w:rsidRPr="00997DC3" w:rsidRDefault="00183237" w:rsidP="0018323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83237" w:rsidRPr="00997DC3" w:rsidRDefault="00183237" w:rsidP="0018323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ПЛАНИРУЕМЫЕ ПРЕДМЕТНЫЕ РЕЗУЛЬТАТЫ ИЗУЧЕНИЯ АСТРОНОМИИ (БАЗОВЫЙ УРОВЕНЬ)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97DC3">
        <w:rPr>
          <w:rFonts w:ascii="Times New Roman" w:hAnsi="Times New Roman" w:cs="Times New Roman"/>
          <w:i/>
          <w:sz w:val="24"/>
          <w:szCs w:val="24"/>
        </w:rPr>
        <w:t>В результате изучения астрономии на базовом уровне обучающийся должен: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знать/ понимать: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смысл понятий: геоцентрическая и гелиоцентрическая система, видимая звездная величина, созвездие, противостояния и соединения планет, комета, астероид, метеор, метеорит, </w:t>
      </w:r>
      <w:proofErr w:type="spellStart"/>
      <w:r w:rsidRPr="00997DC3">
        <w:rPr>
          <w:rFonts w:ascii="Times New Roman" w:hAnsi="Times New Roman" w:cs="Times New Roman"/>
          <w:sz w:val="24"/>
          <w:szCs w:val="24"/>
        </w:rPr>
        <w:t>метеороид</w:t>
      </w:r>
      <w:proofErr w:type="spellEnd"/>
      <w:r w:rsidRPr="00997DC3">
        <w:rPr>
          <w:rFonts w:ascii="Times New Roman" w:hAnsi="Times New Roman" w:cs="Times New Roman"/>
          <w:sz w:val="24"/>
          <w:szCs w:val="24"/>
        </w:rPr>
        <w:t>, планета, спутник, звезда, Солнечная система, Галактика, Вселенная, всемирное и поясное время, внесолнечная планета (</w:t>
      </w:r>
      <w:proofErr w:type="spellStart"/>
      <w:r w:rsidRPr="00997DC3">
        <w:rPr>
          <w:rFonts w:ascii="Times New Roman" w:hAnsi="Times New Roman" w:cs="Times New Roman"/>
          <w:sz w:val="24"/>
          <w:szCs w:val="24"/>
        </w:rPr>
        <w:t>экзопланета</w:t>
      </w:r>
      <w:proofErr w:type="spellEnd"/>
      <w:r w:rsidRPr="00997DC3">
        <w:rPr>
          <w:rFonts w:ascii="Times New Roman" w:hAnsi="Times New Roman" w:cs="Times New Roman"/>
          <w:sz w:val="24"/>
          <w:szCs w:val="24"/>
        </w:rPr>
        <w:t>), спектральная классификация звезд, параллакс, реликтовое излучение, Большой Взрыв, черная дыра;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смысл физических величин: парсек, световой год, астрономическая единица, звездная величина;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смысл физического закона Хаббла;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основные этапы освоения космического пространства;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гипотезы происхождения Солнечной системы;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основные характеристики и строение Солнца, солнечной атмосферы;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размеры Галактики, положение и период обращения Солнца относительно центра Галактики;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 </w:t>
      </w:r>
      <w:r w:rsidRPr="00997DC3">
        <w:rPr>
          <w:rFonts w:ascii="Times New Roman" w:hAnsi="Times New Roman" w:cs="Times New Roman"/>
          <w:b/>
          <w:sz w:val="24"/>
          <w:szCs w:val="24"/>
        </w:rPr>
        <w:t xml:space="preserve">уметь: 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приводить примеры: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 описывать и объяснять: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«цвет-светимость», физические причины, определяющие равновесие звезд, источник энергии звезд и происхождение химических элементов, красное смещение с помощью эффекта Доплера;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размеров небесных тел, возможные пути эволюции звезд различной массы;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 находить на небе основные созвездия Северного полушария, в том числе Большая Медведица, Малая Медведица, Волопас, Лебедь, Кассиопея, Орион; самые яркие звезды, в том числе: Полярная звезда, Арктур, Вега, Капелла, Сириус, Бетельгейзе;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использовать компьютерные приложения для определения положения Солнца, Луны и звезд на любую дату и время суток для данного населенного пункта;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 понимания взаимосвязи астрономии с другими науками, в основе которых лежат знания по астрономии, отделение ее от лженаук;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оценивания информации, содержащейся </w:t>
      </w:r>
      <w:proofErr w:type="gramStart"/>
      <w:r w:rsidRPr="00997DC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97DC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7DC3">
        <w:rPr>
          <w:rFonts w:ascii="Times New Roman" w:hAnsi="Times New Roman" w:cs="Times New Roman"/>
          <w:sz w:val="24"/>
          <w:szCs w:val="24"/>
        </w:rPr>
        <w:t>сообщениях</w:t>
      </w:r>
      <w:proofErr w:type="gramEnd"/>
      <w:r w:rsidRPr="00997DC3">
        <w:rPr>
          <w:rFonts w:ascii="Times New Roman" w:hAnsi="Times New Roman" w:cs="Times New Roman"/>
          <w:sz w:val="24"/>
          <w:szCs w:val="24"/>
        </w:rPr>
        <w:t xml:space="preserve"> СМИ, Интернете, научно-популярных статьях.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«АСТРОНОМИЯ»</w:t>
      </w:r>
    </w:p>
    <w:p w:rsidR="00183237" w:rsidRPr="00997DC3" w:rsidRDefault="00183237" w:rsidP="0018323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(БАЗОВЫЙ УРОВЕНЬ) (34 ч)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ПРЕДМЕТ АСТРОНОМИИ (1 ч)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 А. Гагарина. Достижения современной космонавтики.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ОСНОВЫ ПРАКТИЧЕСКОЙ АСТРОНОМИИ (4 ч)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i/>
          <w:sz w:val="24"/>
          <w:szCs w:val="24"/>
        </w:rPr>
        <w:t>Небесная сфера. Особые точки небесной сферы. Небесные координаты</w:t>
      </w:r>
      <w:r w:rsidRPr="00997DC3">
        <w:rPr>
          <w:rStyle w:val="a7"/>
          <w:rFonts w:ascii="Times New Roman" w:hAnsi="Times New Roman" w:cs="Times New Roman"/>
          <w:i/>
          <w:sz w:val="24"/>
          <w:szCs w:val="24"/>
        </w:rPr>
        <w:footnoteReference w:id="1"/>
      </w:r>
      <w:r w:rsidRPr="00997DC3">
        <w:rPr>
          <w:rFonts w:ascii="Times New Roman" w:hAnsi="Times New Roman" w:cs="Times New Roman"/>
          <w:i/>
          <w:sz w:val="24"/>
          <w:szCs w:val="24"/>
        </w:rPr>
        <w:t>.</w:t>
      </w:r>
      <w:r w:rsidRPr="00997DC3">
        <w:rPr>
          <w:rFonts w:ascii="Times New Roman" w:hAnsi="Times New Roman" w:cs="Times New Roman"/>
          <w:sz w:val="24"/>
          <w:szCs w:val="24"/>
        </w:rPr>
        <w:t xml:space="preserve"> Звездная карта, созвездия, использование компьютерных приложение для отображения звездного неба. Видимая звездная величина. Суточное движение светил. </w:t>
      </w:r>
      <w:r w:rsidRPr="00997DC3">
        <w:rPr>
          <w:rFonts w:ascii="Times New Roman" w:hAnsi="Times New Roman" w:cs="Times New Roman"/>
          <w:i/>
          <w:sz w:val="24"/>
          <w:szCs w:val="24"/>
        </w:rPr>
        <w:t xml:space="preserve">Связь видимого расположения объектов на небе и географических координат наблюдателя. </w:t>
      </w:r>
      <w:r w:rsidRPr="00997DC3">
        <w:rPr>
          <w:rFonts w:ascii="Times New Roman" w:hAnsi="Times New Roman" w:cs="Times New Roman"/>
          <w:sz w:val="24"/>
          <w:szCs w:val="24"/>
        </w:rPr>
        <w:t>Движение Земли вокруг Солнца. Видимое движение и фазы Луны. Солнечные и лунные затмения. Время и календарь.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 xml:space="preserve">ЗАКОНЫ ДВИЖЕНИЯ НЕБЕСНЫХ ТЕЛ (3 ч) 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</w:t>
      </w:r>
      <w:r w:rsidRPr="00997DC3">
        <w:rPr>
          <w:rFonts w:ascii="Times New Roman" w:hAnsi="Times New Roman" w:cs="Times New Roman"/>
          <w:i/>
          <w:sz w:val="24"/>
          <w:szCs w:val="24"/>
        </w:rPr>
        <w:t>Небесная механика. Законы Кеплера. Определение масс небесных тел. Движение искусственных небесных тел.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СОЛНЕЧНАЯ СИСТЕМА (8 ч)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Происхождение Солнечной системы. Система Земля – Луна. Планеты земной группы. Планеты-гиганты. Спутники и кольца планет. Малые тела Солнечной системы. </w:t>
      </w:r>
      <w:r w:rsidRPr="00997DC3">
        <w:rPr>
          <w:rFonts w:ascii="Times New Roman" w:hAnsi="Times New Roman" w:cs="Times New Roman"/>
          <w:i/>
          <w:sz w:val="24"/>
          <w:szCs w:val="24"/>
        </w:rPr>
        <w:t>Астероидная опасность.</w:t>
      </w:r>
      <w:r w:rsidRPr="00997DC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МЕТОДЫ АСТРОНОМИЧЕСКИХ ИССЛЕДОВАНИЙ (1 ч)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Электромагнитное излучение, космические лучи и </w:t>
      </w:r>
      <w:r w:rsidRPr="00997DC3">
        <w:rPr>
          <w:rFonts w:ascii="Times New Roman" w:hAnsi="Times New Roman" w:cs="Times New Roman"/>
          <w:i/>
          <w:sz w:val="24"/>
          <w:szCs w:val="24"/>
        </w:rPr>
        <w:t>гравитационные волны</w:t>
      </w:r>
      <w:r w:rsidRPr="00997DC3">
        <w:rPr>
          <w:rFonts w:ascii="Times New Roman" w:hAnsi="Times New Roman" w:cs="Times New Roman"/>
          <w:sz w:val="24"/>
          <w:szCs w:val="24"/>
        </w:rPr>
        <w:t xml:space="preserve">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</w:t>
      </w:r>
      <w:r w:rsidRPr="00997DC3">
        <w:rPr>
          <w:rFonts w:ascii="Times New Roman" w:hAnsi="Times New Roman" w:cs="Times New Roman"/>
          <w:i/>
          <w:sz w:val="24"/>
          <w:szCs w:val="24"/>
        </w:rPr>
        <w:t xml:space="preserve">Закон смещения Вина. Закон Стефана-Больцмана. 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ЗВЕЗДЫ (6 ч)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</w:t>
      </w:r>
      <w:r w:rsidRPr="00997DC3">
        <w:rPr>
          <w:rFonts w:ascii="Times New Roman" w:hAnsi="Times New Roman" w:cs="Times New Roman"/>
          <w:i/>
          <w:sz w:val="24"/>
          <w:szCs w:val="24"/>
        </w:rPr>
        <w:t>Двойные и кратные звезды</w:t>
      </w:r>
      <w:r w:rsidRPr="00997DC3">
        <w:rPr>
          <w:rFonts w:ascii="Times New Roman" w:hAnsi="Times New Roman" w:cs="Times New Roman"/>
          <w:sz w:val="24"/>
          <w:szCs w:val="24"/>
        </w:rPr>
        <w:t xml:space="preserve">. Внесолнечные планеты. </w:t>
      </w:r>
      <w:r w:rsidRPr="00997DC3">
        <w:rPr>
          <w:rFonts w:ascii="Times New Roman" w:hAnsi="Times New Roman" w:cs="Times New Roman"/>
          <w:i/>
          <w:sz w:val="24"/>
          <w:szCs w:val="24"/>
        </w:rPr>
        <w:t>Проблема существования жизни во вселенной.</w:t>
      </w:r>
      <w:r w:rsidRPr="00997DC3">
        <w:rPr>
          <w:rFonts w:ascii="Times New Roman" w:hAnsi="Times New Roman" w:cs="Times New Roman"/>
          <w:sz w:val="24"/>
          <w:szCs w:val="24"/>
        </w:rPr>
        <w:t xml:space="preserve"> Внутреннее строение и источники энергии звезд. Происхождение химических элементов. </w:t>
      </w:r>
      <w:r w:rsidRPr="00997DC3">
        <w:rPr>
          <w:rFonts w:ascii="Times New Roman" w:hAnsi="Times New Roman" w:cs="Times New Roman"/>
          <w:i/>
          <w:sz w:val="24"/>
          <w:szCs w:val="24"/>
        </w:rPr>
        <w:t>Переменные и вспыхивающие звезды. Коричневые карлики.</w:t>
      </w:r>
      <w:r w:rsidRPr="00997DC3">
        <w:rPr>
          <w:rFonts w:ascii="Times New Roman" w:hAnsi="Times New Roman" w:cs="Times New Roman"/>
          <w:sz w:val="24"/>
          <w:szCs w:val="24"/>
        </w:rPr>
        <w:t xml:space="preserve"> Эволюция звезд, ее этапы и конечные стадии.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Строение солнца, солнечной атмосферы. Проявление солнечной активности: пятна, вспышки, протуберанцы. Периодичность солнечной активности. </w:t>
      </w:r>
      <w:r w:rsidRPr="00997DC3">
        <w:rPr>
          <w:rFonts w:ascii="Times New Roman" w:hAnsi="Times New Roman" w:cs="Times New Roman"/>
          <w:i/>
          <w:sz w:val="24"/>
          <w:szCs w:val="24"/>
        </w:rPr>
        <w:t>Роль магнитных полей на солнце.</w:t>
      </w:r>
      <w:r w:rsidRPr="00997DC3">
        <w:rPr>
          <w:rFonts w:ascii="Times New Roman" w:hAnsi="Times New Roman" w:cs="Times New Roman"/>
          <w:sz w:val="24"/>
          <w:szCs w:val="24"/>
        </w:rPr>
        <w:t xml:space="preserve"> Солнечно-земные связи.  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НАША ГАЛАКТИКА – МЛЕЧНЫЙ ПУТЬ (3 ч)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lastRenderedPageBreak/>
        <w:t xml:space="preserve">Состав и структура Галактики. </w:t>
      </w:r>
      <w:r w:rsidRPr="00997DC3">
        <w:rPr>
          <w:rFonts w:ascii="Times New Roman" w:hAnsi="Times New Roman" w:cs="Times New Roman"/>
          <w:i/>
          <w:sz w:val="24"/>
          <w:szCs w:val="24"/>
        </w:rPr>
        <w:t>Звездные скопления.</w:t>
      </w:r>
      <w:r w:rsidRPr="00997DC3">
        <w:rPr>
          <w:rFonts w:ascii="Times New Roman" w:hAnsi="Times New Roman" w:cs="Times New Roman"/>
          <w:sz w:val="24"/>
          <w:szCs w:val="24"/>
        </w:rPr>
        <w:t xml:space="preserve"> Межзвездный газ и пыль. Вращение Галактики. </w:t>
      </w:r>
      <w:r w:rsidRPr="00997DC3">
        <w:rPr>
          <w:rFonts w:ascii="Times New Roman" w:hAnsi="Times New Roman" w:cs="Times New Roman"/>
          <w:i/>
          <w:sz w:val="24"/>
          <w:szCs w:val="24"/>
        </w:rPr>
        <w:t>Темная материя.</w:t>
      </w:r>
      <w:r w:rsidRPr="00997DC3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ГАЛАКТИКИ. СТРОЕНИЕ И ЭВОЛЮЦИЯ ВСЕЛЕННОЙ (8 ч)</w:t>
      </w:r>
    </w:p>
    <w:p w:rsidR="00183237" w:rsidRPr="00997DC3" w:rsidRDefault="00183237" w:rsidP="00183237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Открытие других галактик. Многообразие галактик и их основные характеристики. Сверхмассивные черные дыры и активность галактик. Представление о космологии. Красное смещение. Закон Хаббла. </w:t>
      </w:r>
      <w:r w:rsidRPr="00997DC3">
        <w:rPr>
          <w:rFonts w:ascii="Times New Roman" w:hAnsi="Times New Roman" w:cs="Times New Roman"/>
          <w:i/>
          <w:sz w:val="24"/>
          <w:szCs w:val="24"/>
        </w:rPr>
        <w:t xml:space="preserve">Эволюция </w:t>
      </w:r>
      <w:r w:rsidRPr="00997DC3">
        <w:rPr>
          <w:rFonts w:ascii="Times New Roman" w:hAnsi="Times New Roman" w:cs="Times New Roman"/>
          <w:sz w:val="24"/>
          <w:szCs w:val="24"/>
        </w:rPr>
        <w:t>вселенной</w:t>
      </w:r>
      <w:r w:rsidRPr="00997DC3">
        <w:rPr>
          <w:rFonts w:ascii="Times New Roman" w:hAnsi="Times New Roman" w:cs="Times New Roman"/>
          <w:i/>
          <w:sz w:val="24"/>
          <w:szCs w:val="24"/>
        </w:rPr>
        <w:t>.</w:t>
      </w:r>
      <w:r w:rsidRPr="00997DC3">
        <w:rPr>
          <w:rFonts w:ascii="Times New Roman" w:hAnsi="Times New Roman" w:cs="Times New Roman"/>
          <w:sz w:val="24"/>
          <w:szCs w:val="24"/>
        </w:rPr>
        <w:t xml:space="preserve"> Большой Взрыв. Реликтовое излучение. </w:t>
      </w:r>
      <w:r w:rsidRPr="00997DC3">
        <w:rPr>
          <w:rFonts w:ascii="Times New Roman" w:hAnsi="Times New Roman" w:cs="Times New Roman"/>
          <w:i/>
          <w:sz w:val="24"/>
          <w:szCs w:val="24"/>
        </w:rPr>
        <w:t>Темная энергия.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Виды контроля: текущий контроль, промежуточный контроль, итоговый контроль.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Текущий контроль знаний предусматривает следующие формы: устный или письм</w:t>
      </w:r>
      <w:r>
        <w:rPr>
          <w:rFonts w:ascii="Times New Roman" w:hAnsi="Times New Roman" w:cs="Times New Roman"/>
          <w:sz w:val="24"/>
          <w:szCs w:val="24"/>
        </w:rPr>
        <w:t>енный опрос; краткая самостоятел</w:t>
      </w:r>
      <w:r w:rsidRPr="00997DC3">
        <w:rPr>
          <w:rFonts w:ascii="Times New Roman" w:hAnsi="Times New Roman" w:cs="Times New Roman"/>
          <w:sz w:val="24"/>
          <w:szCs w:val="24"/>
        </w:rPr>
        <w:t>ьная работа; астрономические исследования; тестовые задания.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Итоговый контроль знаний предусматривает следующие формы: контрольная работа за </w:t>
      </w:r>
      <w:r w:rsidRPr="00997DC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997DC3">
        <w:rPr>
          <w:rFonts w:ascii="Times New Roman" w:hAnsi="Times New Roman" w:cs="Times New Roman"/>
          <w:sz w:val="24"/>
          <w:szCs w:val="24"/>
        </w:rPr>
        <w:t xml:space="preserve"> полугодие, контрольная работа за год или всероссийская проверочная работа (ВПР).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Основные формы организации учебных занятий – урок, лекция, семинар, «мозговой штурм», защита творческих проектов. 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Защита творческих проектов предполагается по следующим темам: </w:t>
      </w:r>
    </w:p>
    <w:p w:rsidR="00183237" w:rsidRPr="00997DC3" w:rsidRDefault="00183237" w:rsidP="00183237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Ускоренное расширение Вселенной и темная энергия;</w:t>
      </w:r>
    </w:p>
    <w:p w:rsidR="00183237" w:rsidRPr="00997DC3" w:rsidRDefault="00183237" w:rsidP="00183237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>Обнаружение планет около других звезд;</w:t>
      </w:r>
    </w:p>
    <w:p w:rsidR="00183237" w:rsidRPr="00997DC3" w:rsidRDefault="00183237" w:rsidP="00183237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Поиск жизни и разума во вселенной.  </w:t>
      </w: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7DC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7DC3">
        <w:rPr>
          <w:rFonts w:ascii="Times New Roman" w:hAnsi="Times New Roman" w:cs="Times New Roman"/>
          <w:sz w:val="24"/>
          <w:szCs w:val="24"/>
        </w:rPr>
        <w:t>Основными видами учебной деятельности на учебном занятии будут: контент-анализ выступлений обучающихся; самостоятельная работа с учебником, электронными образовательными ресурсами; отбор и сравнение материала из нескольких источников; подготовка выступлений и докладов с использованием разнообразных источников информации; решение задач; просмотр и обсуждение учебных фильмов, презентаций, роликов; наблюдение; объяснение и интерпретация наблюдаемых явлений; анализ графиков, таблиц, схем.</w:t>
      </w:r>
      <w:proofErr w:type="gramEnd"/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DC3">
        <w:rPr>
          <w:rFonts w:ascii="Times New Roman" w:hAnsi="Times New Roman" w:cs="Times New Roman"/>
          <w:b/>
          <w:sz w:val="24"/>
          <w:szCs w:val="24"/>
        </w:rPr>
        <w:t>КАЛЕНДАРНО – ТЕМАТИЧЕСКОЕ ПЛАНИРОВАНИЕ</w:t>
      </w:r>
    </w:p>
    <w:p w:rsidR="00183237" w:rsidRPr="00997DC3" w:rsidRDefault="00183237" w:rsidP="00183237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(33</w:t>
      </w:r>
      <w:r w:rsidRPr="00997DC3">
        <w:rPr>
          <w:rFonts w:ascii="Times New Roman" w:hAnsi="Times New Roman" w:cs="Times New Roman"/>
          <w:b/>
          <w:sz w:val="24"/>
          <w:szCs w:val="24"/>
        </w:rPr>
        <w:t xml:space="preserve"> ЧАСА)</w:t>
      </w:r>
    </w:p>
    <w:tbl>
      <w:tblPr>
        <w:tblStyle w:val="a3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590"/>
        <w:gridCol w:w="5080"/>
        <w:gridCol w:w="1131"/>
        <w:gridCol w:w="988"/>
        <w:gridCol w:w="1000"/>
        <w:gridCol w:w="1000"/>
      </w:tblGrid>
      <w:tr w:rsidR="00183237" w:rsidRPr="00997DC3" w:rsidTr="00F92A82">
        <w:tc>
          <w:tcPr>
            <w:tcW w:w="590" w:type="dxa"/>
            <w:vAlign w:val="center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080" w:type="dxa"/>
            <w:vAlign w:val="center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131" w:type="dxa"/>
            <w:vAlign w:val="center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988" w:type="dxa"/>
            <w:vAlign w:val="center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sz w:val="24"/>
                <w:szCs w:val="24"/>
              </w:rPr>
              <w:t>Дата по факту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Примечания</w:t>
            </w:r>
          </w:p>
        </w:tc>
      </w:tr>
      <w:tr w:rsidR="00183237" w:rsidRPr="00997DC3" w:rsidTr="00F92A82">
        <w:tc>
          <w:tcPr>
            <w:tcW w:w="7789" w:type="dxa"/>
            <w:gridSpan w:val="4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</w:rPr>
            </w:pP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ВВЕДЕНИЕ В А</w:t>
            </w: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СТРОНОМИЮ (1 ч)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Структура и масштабы Вселенной. Далекие глубины Вселенной.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7789" w:type="dxa"/>
            <w:gridSpan w:val="4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АСТРОМЕТРИЯ</w:t>
            </w: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(4 ч)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Звездное небо.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Небесные координаты.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Видимое движение планет и Солнца. Движение Луны и затмения.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Время и календарь.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7789" w:type="dxa"/>
            <w:gridSpan w:val="4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</w:rPr>
            </w:pP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НЕБЕСНАЯ МЕХАНИКА (3 ч)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 xml:space="preserve">Система мира. 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 xml:space="preserve">Законы движения планет. 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 xml:space="preserve">Космические скорости. Межпланетные полеты. 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7789" w:type="dxa"/>
            <w:gridSpan w:val="4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СТРОЕНИЕ </w:t>
            </w: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СОЛНЕЧНОЙ СИСТЕМЫ (8 ч)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Современные представления о Солнечной системе.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Планета Земля.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Луна и ее влияние на Землю.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Планеты земной группы.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Планеты-гиганты. Планеты карлики.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Малые тела Солнечной системы.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Современные представления о происхождении Солнечной системы.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7789" w:type="dxa"/>
            <w:gridSpan w:val="4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</w:rPr>
            </w:pP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АСТРОФИЗИКА И ЗВЕЗДНАЯ АСТРОНОМИЯ</w:t>
            </w: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(7 ч)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Методы астрономических исследований.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Солнце.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и источник энергии Солнца.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Основные характеристики звезд. Внутреннее строение звезд.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Белые карлики, нейтронные звезды, пульсары и черные дыры.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Двойные, кратные и переменные звезды.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Новые и сверхновые звезды. Эволюция звезд.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7789" w:type="dxa"/>
            <w:gridSpan w:val="4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МЛЕЧНЫЙ ПУТЬ</w:t>
            </w: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-</w:t>
            </w: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НАША ГАЛАКТИКА (3 ч)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Газ и пыль в галактике.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Рассеянные и шаровые звездные скопления.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Сверхмассивная черная дыра в центре Галактики.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7789" w:type="dxa"/>
            <w:gridSpan w:val="4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ГАЛАКТИКА. (1ч)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Классификация галактик. Активные галактики и квазары. Скопление галактик.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7789" w:type="dxa"/>
            <w:gridSpan w:val="4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СТРОЕНИЕ И ЭВОЛЮЦИЯ ВСЕЛЕННОЙ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 xml:space="preserve">Конечность и бесконечность Вселенной – парадоксы классической космологии. 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Расширяющаяся вселенная.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Модель горячей Вселенной и реликтовое излучение.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7789" w:type="dxa"/>
            <w:gridSpan w:val="4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СОВРЕМЕННЫЕ ПРОБЛЕМЫ АСТРОНОМИИ (4 ЧАСА)</w:t>
            </w: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Ускоренное расширение Вселенной и темная энергия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Обнаружение планет около других звезд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237" w:rsidRPr="00997DC3" w:rsidTr="00F92A82">
        <w:tc>
          <w:tcPr>
            <w:tcW w:w="590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080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 жизни и разума во Вселенной.</w:t>
            </w:r>
          </w:p>
        </w:tc>
        <w:tc>
          <w:tcPr>
            <w:tcW w:w="1131" w:type="dxa"/>
          </w:tcPr>
          <w:p w:rsidR="00183237" w:rsidRPr="00997DC3" w:rsidRDefault="00183237" w:rsidP="00F92A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D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88" w:type="dxa"/>
          </w:tcPr>
          <w:p w:rsidR="00183237" w:rsidRPr="00997DC3" w:rsidRDefault="00183237" w:rsidP="00F92A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183237" w:rsidRPr="00997DC3" w:rsidRDefault="00183237" w:rsidP="00F92A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237" w:rsidRPr="00997DC3" w:rsidRDefault="00183237" w:rsidP="0018323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83237" w:rsidRPr="00997DC3" w:rsidRDefault="00183237" w:rsidP="00183237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83237" w:rsidRPr="00997DC3" w:rsidRDefault="00183237" w:rsidP="00183237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83237" w:rsidRPr="00997DC3" w:rsidRDefault="00183237" w:rsidP="00183237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83237" w:rsidRPr="00997DC3" w:rsidRDefault="00183237" w:rsidP="00183237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725F7" w:rsidRDefault="000725F7"/>
    <w:sectPr w:rsidR="000725F7" w:rsidSect="009D508E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01D" w:rsidRDefault="0081301D" w:rsidP="00183237">
      <w:pPr>
        <w:spacing w:after="0" w:line="240" w:lineRule="auto"/>
      </w:pPr>
      <w:r>
        <w:separator/>
      </w:r>
    </w:p>
  </w:endnote>
  <w:endnote w:type="continuationSeparator" w:id="0">
    <w:p w:rsidR="0081301D" w:rsidRDefault="0081301D" w:rsidP="001832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01D" w:rsidRDefault="0081301D" w:rsidP="00183237">
      <w:pPr>
        <w:spacing w:after="0" w:line="240" w:lineRule="auto"/>
      </w:pPr>
      <w:r>
        <w:separator/>
      </w:r>
    </w:p>
  </w:footnote>
  <w:footnote w:type="continuationSeparator" w:id="0">
    <w:p w:rsidR="0081301D" w:rsidRDefault="0081301D" w:rsidP="00183237">
      <w:pPr>
        <w:spacing w:after="0" w:line="240" w:lineRule="auto"/>
      </w:pPr>
      <w:r>
        <w:continuationSeparator/>
      </w:r>
    </w:p>
  </w:footnote>
  <w:footnote w:id="1">
    <w:p w:rsidR="00183237" w:rsidRPr="00B23544" w:rsidRDefault="00183237" w:rsidP="00183237">
      <w:pPr>
        <w:pStyle w:val="a5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35BC4"/>
    <w:multiLevelType w:val="hybridMultilevel"/>
    <w:tmpl w:val="BB9A9364"/>
    <w:lvl w:ilvl="0" w:tplc="1E08660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E5A"/>
    <w:rsid w:val="000725F7"/>
    <w:rsid w:val="00183237"/>
    <w:rsid w:val="00401E5A"/>
    <w:rsid w:val="007E10B4"/>
    <w:rsid w:val="0081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23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832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6">
    <w:name w:val="c6"/>
    <w:rsid w:val="00183237"/>
    <w:rPr>
      <w:rFonts w:ascii="Times New Roman" w:hAnsi="Times New Roman" w:cs="Times New Roman" w:hint="default"/>
    </w:rPr>
  </w:style>
  <w:style w:type="table" w:styleId="a3">
    <w:name w:val="Table Grid"/>
    <w:basedOn w:val="a1"/>
    <w:uiPriority w:val="59"/>
    <w:rsid w:val="001832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3237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183237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183237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183237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7E1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10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23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832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6">
    <w:name w:val="c6"/>
    <w:rsid w:val="00183237"/>
    <w:rPr>
      <w:rFonts w:ascii="Times New Roman" w:hAnsi="Times New Roman" w:cs="Times New Roman" w:hint="default"/>
    </w:rPr>
  </w:style>
  <w:style w:type="table" w:styleId="a3">
    <w:name w:val="Table Grid"/>
    <w:basedOn w:val="a1"/>
    <w:uiPriority w:val="59"/>
    <w:rsid w:val="001832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3237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183237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183237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183237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7E1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10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2246</Words>
  <Characters>12807</Characters>
  <Application>Microsoft Office Word</Application>
  <DocSecurity>0</DocSecurity>
  <Lines>106</Lines>
  <Paragraphs>30</Paragraphs>
  <ScaleCrop>false</ScaleCrop>
  <Company/>
  <LinksUpToDate>false</LinksUpToDate>
  <CharactersWithSpaces>15023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Информ</cp:lastModifiedBy>
  <cp:revision>3</cp:revision>
  <dcterms:created xsi:type="dcterms:W3CDTF">2023-09-13T18:34:00Z</dcterms:created>
  <dcterms:modified xsi:type="dcterms:W3CDTF">2023-10-25T07:09:00Z</dcterms:modified>
</cp:coreProperties>
</file>